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0D1" w:rsidRPr="006213D4" w:rsidRDefault="00A500D1" w:rsidP="006213D4">
      <w:pPr>
        <w:adjustRightInd w:val="0"/>
        <w:snapToGrid w:val="0"/>
        <w:spacing w:line="578" w:lineRule="exact"/>
        <w:rPr>
          <w:rFonts w:ascii="黑体" w:eastAsia="黑体" w:hAnsi="黑体"/>
          <w:sz w:val="32"/>
          <w:szCs w:val="32"/>
        </w:rPr>
      </w:pPr>
      <w:r w:rsidRPr="00570F0F">
        <w:rPr>
          <w:rFonts w:ascii="黑体" w:eastAsia="黑体" w:hAnsi="黑体" w:hint="eastAsia"/>
          <w:sz w:val="32"/>
          <w:szCs w:val="32"/>
        </w:rPr>
        <w:t>附件</w:t>
      </w:r>
      <w:r>
        <w:rPr>
          <w:rFonts w:ascii="黑体" w:eastAsia="黑体" w:hAnsi="黑体" w:hint="eastAsia"/>
          <w:sz w:val="32"/>
          <w:szCs w:val="32"/>
        </w:rPr>
        <w:t>1</w:t>
      </w:r>
      <w:r w:rsidRPr="00570F0F">
        <w:rPr>
          <w:rFonts w:ascii="黑体" w:eastAsia="黑体" w:hAnsi="黑体"/>
          <w:sz w:val="32"/>
          <w:szCs w:val="32"/>
        </w:rPr>
        <w:t>：</w:t>
      </w:r>
      <w:bookmarkStart w:id="0" w:name="_GoBack"/>
      <w:bookmarkEnd w:id="0"/>
    </w:p>
    <w:p w:rsidR="003C4165" w:rsidRPr="003C4165" w:rsidRDefault="003C4165" w:rsidP="003C4165">
      <w:pPr>
        <w:jc w:val="center"/>
        <w:rPr>
          <w:rFonts w:ascii="仿宋" w:eastAsia="仿宋" w:hAnsi="仿宋"/>
          <w:b/>
          <w:spacing w:val="20"/>
          <w:sz w:val="32"/>
          <w:szCs w:val="32"/>
        </w:rPr>
      </w:pPr>
      <w:r w:rsidRPr="003C4165">
        <w:rPr>
          <w:rFonts w:ascii="仿宋" w:eastAsia="仿宋" w:hAnsi="仿宋" w:hint="eastAsia"/>
          <w:b/>
          <w:spacing w:val="20"/>
          <w:sz w:val="32"/>
          <w:szCs w:val="32"/>
        </w:rPr>
        <w:t>2020年教师教学能力提升研究课题立项名单</w:t>
      </w:r>
    </w:p>
    <w:tbl>
      <w:tblPr>
        <w:tblW w:w="5452" w:type="pct"/>
        <w:jc w:val="center"/>
        <w:tblInd w:w="-378" w:type="dxa"/>
        <w:tblLook w:val="04A0" w:firstRow="1" w:lastRow="0" w:firstColumn="1" w:lastColumn="0" w:noHBand="0" w:noVBand="1"/>
      </w:tblPr>
      <w:tblGrid>
        <w:gridCol w:w="783"/>
        <w:gridCol w:w="1283"/>
        <w:gridCol w:w="990"/>
        <w:gridCol w:w="3684"/>
        <w:gridCol w:w="853"/>
        <w:gridCol w:w="992"/>
        <w:gridCol w:w="973"/>
      </w:tblGrid>
      <w:tr w:rsidR="00691394" w:rsidRPr="003C4165" w:rsidTr="00691394">
        <w:trPr>
          <w:trHeight w:val="570"/>
          <w:jc w:val="center"/>
        </w:trPr>
        <w:tc>
          <w:tcPr>
            <w:tcW w:w="41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rsidR="003C4165" w:rsidRPr="003C4165" w:rsidRDefault="003C4165" w:rsidP="005D711D">
            <w:pPr>
              <w:widowControl/>
              <w:jc w:val="center"/>
              <w:rPr>
                <w:rFonts w:ascii="仿宋" w:eastAsia="仿宋" w:hAnsi="仿宋"/>
                <w:b/>
                <w:bCs/>
                <w:color w:val="000000"/>
                <w:sz w:val="24"/>
                <w:szCs w:val="24"/>
              </w:rPr>
            </w:pPr>
            <w:r w:rsidRPr="003C4165">
              <w:rPr>
                <w:rFonts w:ascii="仿宋" w:eastAsia="仿宋" w:hAnsi="仿宋" w:hint="eastAsia"/>
                <w:b/>
                <w:bCs/>
                <w:color w:val="000000"/>
                <w:sz w:val="24"/>
                <w:szCs w:val="24"/>
              </w:rPr>
              <w:t>序号</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widowControl/>
              <w:jc w:val="center"/>
              <w:rPr>
                <w:rFonts w:ascii="仿宋" w:eastAsia="仿宋" w:hAnsi="仿宋"/>
                <w:b/>
                <w:bCs/>
                <w:color w:val="000000"/>
                <w:sz w:val="24"/>
                <w:szCs w:val="24"/>
              </w:rPr>
            </w:pPr>
            <w:r w:rsidRPr="003C4165">
              <w:rPr>
                <w:rFonts w:ascii="仿宋" w:eastAsia="仿宋" w:hAnsi="仿宋" w:hint="eastAsia"/>
                <w:b/>
                <w:bCs/>
                <w:color w:val="000000"/>
                <w:sz w:val="24"/>
                <w:szCs w:val="24"/>
              </w:rPr>
              <w:t>课题编号</w:t>
            </w:r>
          </w:p>
        </w:tc>
        <w:tc>
          <w:tcPr>
            <w:tcW w:w="518" w:type="pct"/>
            <w:tcBorders>
              <w:top w:val="single" w:sz="4" w:space="0" w:color="000000"/>
              <w:left w:val="single" w:sz="4" w:space="0" w:color="auto"/>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b/>
                <w:bCs/>
                <w:color w:val="000000"/>
                <w:sz w:val="24"/>
                <w:szCs w:val="24"/>
              </w:rPr>
            </w:pPr>
            <w:r w:rsidRPr="003C4165">
              <w:rPr>
                <w:rFonts w:ascii="仿宋" w:eastAsia="仿宋" w:hAnsi="仿宋" w:hint="eastAsia"/>
                <w:b/>
                <w:bCs/>
                <w:color w:val="000000"/>
                <w:sz w:val="24"/>
                <w:szCs w:val="24"/>
              </w:rPr>
              <w:t>学院</w:t>
            </w:r>
          </w:p>
        </w:tc>
        <w:tc>
          <w:tcPr>
            <w:tcW w:w="1927" w:type="pct"/>
            <w:tcBorders>
              <w:top w:val="single" w:sz="4" w:space="0" w:color="000000"/>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b/>
                <w:bCs/>
                <w:color w:val="000000"/>
                <w:sz w:val="24"/>
                <w:szCs w:val="24"/>
              </w:rPr>
            </w:pPr>
            <w:r w:rsidRPr="003C4165">
              <w:rPr>
                <w:rFonts w:ascii="仿宋" w:eastAsia="仿宋" w:hAnsi="仿宋" w:hint="eastAsia"/>
                <w:b/>
                <w:bCs/>
                <w:color w:val="000000"/>
                <w:sz w:val="24"/>
                <w:szCs w:val="24"/>
              </w:rPr>
              <w:t>课题名称</w:t>
            </w:r>
          </w:p>
        </w:tc>
        <w:tc>
          <w:tcPr>
            <w:tcW w:w="446" w:type="pct"/>
            <w:tcBorders>
              <w:top w:val="single" w:sz="4" w:space="0" w:color="000000"/>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b/>
                <w:bCs/>
                <w:color w:val="000000"/>
                <w:sz w:val="24"/>
                <w:szCs w:val="24"/>
              </w:rPr>
            </w:pPr>
            <w:r w:rsidRPr="003C4165">
              <w:rPr>
                <w:rFonts w:ascii="仿宋" w:eastAsia="仿宋" w:hAnsi="仿宋" w:hint="eastAsia"/>
                <w:b/>
                <w:bCs/>
                <w:color w:val="000000"/>
                <w:sz w:val="24"/>
                <w:szCs w:val="24"/>
              </w:rPr>
              <w:t>指南类别</w:t>
            </w:r>
          </w:p>
        </w:tc>
        <w:tc>
          <w:tcPr>
            <w:tcW w:w="519" w:type="pct"/>
            <w:tcBorders>
              <w:top w:val="single" w:sz="4" w:space="0" w:color="000000"/>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b/>
                <w:bCs/>
                <w:color w:val="000000"/>
                <w:sz w:val="24"/>
                <w:szCs w:val="24"/>
              </w:rPr>
            </w:pPr>
            <w:r w:rsidRPr="003C4165">
              <w:rPr>
                <w:rFonts w:ascii="仿宋" w:eastAsia="仿宋" w:hAnsi="仿宋" w:hint="eastAsia"/>
                <w:b/>
                <w:bCs/>
                <w:color w:val="000000"/>
                <w:sz w:val="24"/>
                <w:szCs w:val="24"/>
              </w:rPr>
              <w:t>主持人</w:t>
            </w:r>
          </w:p>
        </w:tc>
        <w:tc>
          <w:tcPr>
            <w:tcW w:w="509" w:type="pct"/>
            <w:tcBorders>
              <w:top w:val="single" w:sz="4" w:space="0" w:color="000000"/>
              <w:left w:val="nil"/>
              <w:bottom w:val="single" w:sz="4" w:space="0" w:color="000000"/>
              <w:right w:val="single" w:sz="4" w:space="0" w:color="000000"/>
            </w:tcBorders>
            <w:shd w:val="clear" w:color="auto" w:fill="auto"/>
            <w:vAlign w:val="center"/>
            <w:hideMark/>
          </w:tcPr>
          <w:p w:rsidR="003C4165" w:rsidRDefault="003C4165" w:rsidP="005D711D">
            <w:pPr>
              <w:widowControl/>
              <w:jc w:val="center"/>
              <w:rPr>
                <w:rFonts w:ascii="仿宋" w:eastAsia="仿宋" w:hAnsi="仿宋"/>
                <w:b/>
                <w:bCs/>
                <w:color w:val="000000"/>
                <w:sz w:val="24"/>
                <w:szCs w:val="24"/>
              </w:rPr>
            </w:pPr>
            <w:r w:rsidRPr="003C4165">
              <w:rPr>
                <w:rFonts w:ascii="仿宋" w:eastAsia="仿宋" w:hAnsi="仿宋" w:hint="eastAsia"/>
                <w:b/>
                <w:bCs/>
                <w:color w:val="000000"/>
                <w:sz w:val="24"/>
                <w:szCs w:val="24"/>
              </w:rPr>
              <w:t>立项</w:t>
            </w:r>
          </w:p>
          <w:p w:rsidR="003C4165" w:rsidRPr="003C4165" w:rsidRDefault="003C4165" w:rsidP="005D711D">
            <w:pPr>
              <w:widowControl/>
              <w:jc w:val="center"/>
              <w:rPr>
                <w:rFonts w:ascii="仿宋" w:eastAsia="仿宋" w:hAnsi="仿宋"/>
                <w:b/>
                <w:bCs/>
                <w:color w:val="000000"/>
                <w:sz w:val="24"/>
                <w:szCs w:val="24"/>
              </w:rPr>
            </w:pPr>
            <w:r w:rsidRPr="003C4165">
              <w:rPr>
                <w:rFonts w:ascii="仿宋" w:eastAsia="仿宋" w:hAnsi="仿宋" w:hint="eastAsia"/>
                <w:b/>
                <w:bCs/>
                <w:color w:val="000000"/>
                <w:sz w:val="24"/>
                <w:szCs w:val="24"/>
              </w:rPr>
              <w:t>类型</w:t>
            </w:r>
          </w:p>
        </w:tc>
      </w:tr>
      <w:tr w:rsidR="00691394" w:rsidRPr="003C4165" w:rsidTr="00691394">
        <w:trPr>
          <w:trHeight w:val="499"/>
          <w:jc w:val="center"/>
        </w:trPr>
        <w:tc>
          <w:tcPr>
            <w:tcW w:w="410" w:type="pct"/>
            <w:tcBorders>
              <w:top w:val="nil"/>
              <w:left w:val="single" w:sz="4" w:space="0" w:color="000000"/>
              <w:bottom w:val="single" w:sz="4" w:space="0" w:color="000000"/>
              <w:right w:val="single" w:sz="4" w:space="0" w:color="auto"/>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1</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20JF0101</w:t>
            </w:r>
          </w:p>
        </w:tc>
        <w:tc>
          <w:tcPr>
            <w:tcW w:w="518" w:type="pct"/>
            <w:tcBorders>
              <w:top w:val="nil"/>
              <w:left w:val="single" w:sz="4" w:space="0" w:color="auto"/>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一院</w:t>
            </w:r>
          </w:p>
        </w:tc>
        <w:tc>
          <w:tcPr>
            <w:tcW w:w="1927"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基于跨界领航的“青椒导师团”项目研究</w:t>
            </w:r>
          </w:p>
        </w:tc>
        <w:tc>
          <w:tcPr>
            <w:tcW w:w="446"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第3类</w:t>
            </w:r>
          </w:p>
        </w:tc>
        <w:tc>
          <w:tcPr>
            <w:tcW w:w="51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王立峰</w:t>
            </w:r>
          </w:p>
        </w:tc>
        <w:tc>
          <w:tcPr>
            <w:tcW w:w="50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重点</w:t>
            </w:r>
          </w:p>
        </w:tc>
      </w:tr>
      <w:tr w:rsidR="00691394" w:rsidRPr="003C4165" w:rsidTr="00691394">
        <w:trPr>
          <w:trHeight w:val="540"/>
          <w:jc w:val="center"/>
        </w:trPr>
        <w:tc>
          <w:tcPr>
            <w:tcW w:w="410" w:type="pct"/>
            <w:tcBorders>
              <w:top w:val="nil"/>
              <w:left w:val="single" w:sz="4" w:space="0" w:color="000000"/>
              <w:bottom w:val="single" w:sz="4" w:space="0" w:color="000000"/>
              <w:right w:val="single" w:sz="4" w:space="0" w:color="auto"/>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2</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20JF0102</w:t>
            </w:r>
          </w:p>
        </w:tc>
        <w:tc>
          <w:tcPr>
            <w:tcW w:w="518" w:type="pct"/>
            <w:tcBorders>
              <w:top w:val="nil"/>
              <w:left w:val="single" w:sz="4" w:space="0" w:color="auto"/>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一院</w:t>
            </w:r>
          </w:p>
        </w:tc>
        <w:tc>
          <w:tcPr>
            <w:tcW w:w="1927"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基于数据的课程教学过程性考核体系设计与实践研究</w:t>
            </w:r>
          </w:p>
        </w:tc>
        <w:tc>
          <w:tcPr>
            <w:tcW w:w="446"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第1类</w:t>
            </w:r>
          </w:p>
        </w:tc>
        <w:tc>
          <w:tcPr>
            <w:tcW w:w="51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张兴玉</w:t>
            </w:r>
          </w:p>
        </w:tc>
        <w:tc>
          <w:tcPr>
            <w:tcW w:w="50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重点</w:t>
            </w:r>
          </w:p>
        </w:tc>
      </w:tr>
      <w:tr w:rsidR="00691394" w:rsidRPr="003C4165" w:rsidTr="00691394">
        <w:trPr>
          <w:trHeight w:val="499"/>
          <w:jc w:val="center"/>
        </w:trPr>
        <w:tc>
          <w:tcPr>
            <w:tcW w:w="410" w:type="pct"/>
            <w:tcBorders>
              <w:top w:val="nil"/>
              <w:left w:val="single" w:sz="4" w:space="0" w:color="000000"/>
              <w:bottom w:val="single" w:sz="4" w:space="0" w:color="000000"/>
              <w:right w:val="single" w:sz="4" w:space="0" w:color="auto"/>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3</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20JF0201</w:t>
            </w:r>
          </w:p>
        </w:tc>
        <w:tc>
          <w:tcPr>
            <w:tcW w:w="518" w:type="pct"/>
            <w:tcBorders>
              <w:top w:val="nil"/>
              <w:left w:val="single" w:sz="4" w:space="0" w:color="auto"/>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二院</w:t>
            </w:r>
          </w:p>
        </w:tc>
        <w:tc>
          <w:tcPr>
            <w:tcW w:w="1927"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基于跨界领航的“青椒导师团”项目研究</w:t>
            </w:r>
          </w:p>
        </w:tc>
        <w:tc>
          <w:tcPr>
            <w:tcW w:w="446"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第3类</w:t>
            </w:r>
          </w:p>
        </w:tc>
        <w:tc>
          <w:tcPr>
            <w:tcW w:w="51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谭慧俊</w:t>
            </w:r>
          </w:p>
        </w:tc>
        <w:tc>
          <w:tcPr>
            <w:tcW w:w="50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重点</w:t>
            </w:r>
          </w:p>
        </w:tc>
      </w:tr>
      <w:tr w:rsidR="00691394" w:rsidRPr="003C4165" w:rsidTr="00691394">
        <w:trPr>
          <w:trHeight w:val="600"/>
          <w:jc w:val="center"/>
        </w:trPr>
        <w:tc>
          <w:tcPr>
            <w:tcW w:w="410" w:type="pct"/>
            <w:tcBorders>
              <w:top w:val="nil"/>
              <w:left w:val="single" w:sz="4" w:space="0" w:color="000000"/>
              <w:bottom w:val="single" w:sz="4" w:space="0" w:color="000000"/>
              <w:right w:val="single" w:sz="4" w:space="0" w:color="auto"/>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4</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20JF0202</w:t>
            </w:r>
          </w:p>
        </w:tc>
        <w:tc>
          <w:tcPr>
            <w:tcW w:w="518" w:type="pct"/>
            <w:tcBorders>
              <w:top w:val="nil"/>
              <w:left w:val="single" w:sz="4" w:space="0" w:color="auto"/>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二院</w:t>
            </w:r>
          </w:p>
        </w:tc>
        <w:tc>
          <w:tcPr>
            <w:tcW w:w="1927"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面向发动机智能控制与制造的平衡型交叉团队建设探索</w:t>
            </w:r>
          </w:p>
        </w:tc>
        <w:tc>
          <w:tcPr>
            <w:tcW w:w="446"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第2类</w:t>
            </w:r>
          </w:p>
        </w:tc>
        <w:tc>
          <w:tcPr>
            <w:tcW w:w="51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潘慕绚</w:t>
            </w:r>
          </w:p>
        </w:tc>
        <w:tc>
          <w:tcPr>
            <w:tcW w:w="50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重点</w:t>
            </w:r>
          </w:p>
        </w:tc>
      </w:tr>
      <w:tr w:rsidR="00691394" w:rsidRPr="003C4165" w:rsidTr="00691394">
        <w:trPr>
          <w:trHeight w:val="499"/>
          <w:jc w:val="center"/>
        </w:trPr>
        <w:tc>
          <w:tcPr>
            <w:tcW w:w="410" w:type="pct"/>
            <w:tcBorders>
              <w:top w:val="nil"/>
              <w:left w:val="single" w:sz="4" w:space="0" w:color="000000"/>
              <w:bottom w:val="single" w:sz="4" w:space="0" w:color="000000"/>
              <w:right w:val="single" w:sz="4" w:space="0" w:color="auto"/>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5</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20JF0301</w:t>
            </w:r>
          </w:p>
        </w:tc>
        <w:tc>
          <w:tcPr>
            <w:tcW w:w="518" w:type="pct"/>
            <w:tcBorders>
              <w:top w:val="nil"/>
              <w:left w:val="single" w:sz="4" w:space="0" w:color="auto"/>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三院</w:t>
            </w:r>
          </w:p>
        </w:tc>
        <w:tc>
          <w:tcPr>
            <w:tcW w:w="1927"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基于跨界领航的“青椒导师团”项目研究</w:t>
            </w:r>
          </w:p>
        </w:tc>
        <w:tc>
          <w:tcPr>
            <w:tcW w:w="446"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第3类</w:t>
            </w:r>
          </w:p>
        </w:tc>
        <w:tc>
          <w:tcPr>
            <w:tcW w:w="51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王晓琳</w:t>
            </w:r>
          </w:p>
        </w:tc>
        <w:tc>
          <w:tcPr>
            <w:tcW w:w="50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重点</w:t>
            </w:r>
          </w:p>
        </w:tc>
      </w:tr>
      <w:tr w:rsidR="00691394" w:rsidRPr="003C4165" w:rsidTr="00691394">
        <w:trPr>
          <w:trHeight w:val="555"/>
          <w:jc w:val="center"/>
        </w:trPr>
        <w:tc>
          <w:tcPr>
            <w:tcW w:w="410" w:type="pct"/>
            <w:tcBorders>
              <w:top w:val="nil"/>
              <w:left w:val="single" w:sz="4" w:space="0" w:color="000000"/>
              <w:bottom w:val="single" w:sz="4" w:space="0" w:color="000000"/>
              <w:right w:val="single" w:sz="4" w:space="0" w:color="auto"/>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6</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20JF0302</w:t>
            </w:r>
          </w:p>
        </w:tc>
        <w:tc>
          <w:tcPr>
            <w:tcW w:w="518" w:type="pct"/>
            <w:tcBorders>
              <w:top w:val="nil"/>
              <w:left w:val="single" w:sz="4" w:space="0" w:color="auto"/>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三院</w:t>
            </w:r>
          </w:p>
        </w:tc>
        <w:tc>
          <w:tcPr>
            <w:tcW w:w="1927"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基于机器学习的生物医学工程专业课程教学质量智能评价体系研究</w:t>
            </w:r>
          </w:p>
        </w:tc>
        <w:tc>
          <w:tcPr>
            <w:tcW w:w="446"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第1类</w:t>
            </w:r>
          </w:p>
        </w:tc>
        <w:tc>
          <w:tcPr>
            <w:tcW w:w="51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杨雅敏</w:t>
            </w:r>
          </w:p>
        </w:tc>
        <w:tc>
          <w:tcPr>
            <w:tcW w:w="50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重点</w:t>
            </w:r>
          </w:p>
        </w:tc>
      </w:tr>
      <w:tr w:rsidR="00691394" w:rsidRPr="003C4165" w:rsidTr="00691394">
        <w:trPr>
          <w:trHeight w:val="499"/>
          <w:jc w:val="center"/>
        </w:trPr>
        <w:tc>
          <w:tcPr>
            <w:tcW w:w="410" w:type="pct"/>
            <w:tcBorders>
              <w:top w:val="nil"/>
              <w:left w:val="single" w:sz="4" w:space="0" w:color="000000"/>
              <w:bottom w:val="single" w:sz="4" w:space="0" w:color="000000"/>
              <w:right w:val="single" w:sz="4" w:space="0" w:color="auto"/>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7</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20JF0401</w:t>
            </w:r>
          </w:p>
        </w:tc>
        <w:tc>
          <w:tcPr>
            <w:tcW w:w="518" w:type="pct"/>
            <w:tcBorders>
              <w:top w:val="nil"/>
              <w:left w:val="single" w:sz="4" w:space="0" w:color="auto"/>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四院</w:t>
            </w:r>
          </w:p>
        </w:tc>
        <w:tc>
          <w:tcPr>
            <w:tcW w:w="1927"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基于跨界领航的“青椒导师团”项目研究</w:t>
            </w:r>
          </w:p>
        </w:tc>
        <w:tc>
          <w:tcPr>
            <w:tcW w:w="446"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第3类</w:t>
            </w:r>
          </w:p>
        </w:tc>
        <w:tc>
          <w:tcPr>
            <w:tcW w:w="51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潘时龙</w:t>
            </w:r>
          </w:p>
        </w:tc>
        <w:tc>
          <w:tcPr>
            <w:tcW w:w="50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重点</w:t>
            </w:r>
          </w:p>
        </w:tc>
      </w:tr>
      <w:tr w:rsidR="00691394" w:rsidRPr="003C4165" w:rsidTr="00691394">
        <w:trPr>
          <w:trHeight w:val="585"/>
          <w:jc w:val="center"/>
        </w:trPr>
        <w:tc>
          <w:tcPr>
            <w:tcW w:w="410" w:type="pct"/>
            <w:tcBorders>
              <w:top w:val="nil"/>
              <w:left w:val="single" w:sz="4" w:space="0" w:color="000000"/>
              <w:bottom w:val="single" w:sz="4" w:space="0" w:color="000000"/>
              <w:right w:val="single" w:sz="4" w:space="0" w:color="auto"/>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8</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20JF0501</w:t>
            </w:r>
          </w:p>
        </w:tc>
        <w:tc>
          <w:tcPr>
            <w:tcW w:w="518" w:type="pct"/>
            <w:tcBorders>
              <w:top w:val="nil"/>
              <w:left w:val="single" w:sz="4" w:space="0" w:color="auto"/>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五院</w:t>
            </w:r>
          </w:p>
        </w:tc>
        <w:tc>
          <w:tcPr>
            <w:tcW w:w="1927"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非线性视角下“青椒导师团”项目研究</w:t>
            </w:r>
          </w:p>
        </w:tc>
        <w:tc>
          <w:tcPr>
            <w:tcW w:w="446"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第3类</w:t>
            </w:r>
          </w:p>
        </w:tc>
        <w:tc>
          <w:tcPr>
            <w:tcW w:w="51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李迎光    刘长青</w:t>
            </w:r>
          </w:p>
        </w:tc>
        <w:tc>
          <w:tcPr>
            <w:tcW w:w="50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重点</w:t>
            </w:r>
          </w:p>
        </w:tc>
      </w:tr>
      <w:tr w:rsidR="00691394" w:rsidRPr="003C4165" w:rsidTr="00691394">
        <w:trPr>
          <w:trHeight w:val="570"/>
          <w:jc w:val="center"/>
        </w:trPr>
        <w:tc>
          <w:tcPr>
            <w:tcW w:w="410" w:type="pct"/>
            <w:tcBorders>
              <w:top w:val="nil"/>
              <w:left w:val="single" w:sz="4" w:space="0" w:color="000000"/>
              <w:bottom w:val="single" w:sz="4" w:space="0" w:color="000000"/>
              <w:right w:val="single" w:sz="4" w:space="0" w:color="auto"/>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9</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20JF0502</w:t>
            </w:r>
          </w:p>
        </w:tc>
        <w:tc>
          <w:tcPr>
            <w:tcW w:w="518" w:type="pct"/>
            <w:tcBorders>
              <w:top w:val="nil"/>
              <w:left w:val="single" w:sz="4" w:space="0" w:color="auto"/>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五院</w:t>
            </w:r>
          </w:p>
        </w:tc>
        <w:tc>
          <w:tcPr>
            <w:tcW w:w="1927"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依托大数据的《工程图学》智能化学情分析及过程评价教学实施策略研究</w:t>
            </w:r>
          </w:p>
        </w:tc>
        <w:tc>
          <w:tcPr>
            <w:tcW w:w="446"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第1类</w:t>
            </w:r>
          </w:p>
        </w:tc>
        <w:tc>
          <w:tcPr>
            <w:tcW w:w="51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鲍和云</w:t>
            </w:r>
          </w:p>
        </w:tc>
        <w:tc>
          <w:tcPr>
            <w:tcW w:w="50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重点</w:t>
            </w:r>
          </w:p>
        </w:tc>
      </w:tr>
      <w:tr w:rsidR="00691394" w:rsidRPr="003C4165" w:rsidTr="00691394">
        <w:trPr>
          <w:trHeight w:val="499"/>
          <w:jc w:val="center"/>
        </w:trPr>
        <w:tc>
          <w:tcPr>
            <w:tcW w:w="410" w:type="pct"/>
            <w:tcBorders>
              <w:top w:val="nil"/>
              <w:left w:val="single" w:sz="4" w:space="0" w:color="000000"/>
              <w:bottom w:val="single" w:sz="4" w:space="0" w:color="000000"/>
              <w:right w:val="single" w:sz="4" w:space="0" w:color="auto"/>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10</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20JF0601</w:t>
            </w:r>
          </w:p>
        </w:tc>
        <w:tc>
          <w:tcPr>
            <w:tcW w:w="518" w:type="pct"/>
            <w:tcBorders>
              <w:top w:val="nil"/>
              <w:left w:val="single" w:sz="4" w:space="0" w:color="auto"/>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六院</w:t>
            </w:r>
          </w:p>
        </w:tc>
        <w:tc>
          <w:tcPr>
            <w:tcW w:w="1927"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基于跨界领航的“青椒导师团”项目研究</w:t>
            </w:r>
          </w:p>
        </w:tc>
        <w:tc>
          <w:tcPr>
            <w:tcW w:w="446"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第3类</w:t>
            </w:r>
          </w:p>
        </w:tc>
        <w:tc>
          <w:tcPr>
            <w:tcW w:w="51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顾冬冬</w:t>
            </w:r>
          </w:p>
        </w:tc>
        <w:tc>
          <w:tcPr>
            <w:tcW w:w="50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重点</w:t>
            </w:r>
          </w:p>
        </w:tc>
      </w:tr>
      <w:tr w:rsidR="00691394" w:rsidRPr="003C4165" w:rsidTr="00691394">
        <w:trPr>
          <w:trHeight w:val="499"/>
          <w:jc w:val="center"/>
        </w:trPr>
        <w:tc>
          <w:tcPr>
            <w:tcW w:w="410" w:type="pct"/>
            <w:tcBorders>
              <w:top w:val="nil"/>
              <w:left w:val="single" w:sz="4" w:space="0" w:color="000000"/>
              <w:bottom w:val="single" w:sz="4" w:space="0" w:color="000000"/>
              <w:right w:val="single" w:sz="4" w:space="0" w:color="auto"/>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11</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20JF0901</w:t>
            </w:r>
          </w:p>
        </w:tc>
        <w:tc>
          <w:tcPr>
            <w:tcW w:w="518" w:type="pct"/>
            <w:tcBorders>
              <w:top w:val="nil"/>
              <w:left w:val="single" w:sz="4" w:space="0" w:color="auto"/>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九院</w:t>
            </w:r>
          </w:p>
        </w:tc>
        <w:tc>
          <w:tcPr>
            <w:tcW w:w="1927"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基于跨界领航的“青椒导师团”项目研究</w:t>
            </w:r>
          </w:p>
        </w:tc>
        <w:tc>
          <w:tcPr>
            <w:tcW w:w="446"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第3类</w:t>
            </w:r>
          </w:p>
        </w:tc>
        <w:tc>
          <w:tcPr>
            <w:tcW w:w="51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王群伟</w:t>
            </w:r>
          </w:p>
        </w:tc>
        <w:tc>
          <w:tcPr>
            <w:tcW w:w="50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重点</w:t>
            </w:r>
          </w:p>
        </w:tc>
      </w:tr>
      <w:tr w:rsidR="00691394" w:rsidRPr="003C4165" w:rsidTr="00691394">
        <w:trPr>
          <w:trHeight w:val="555"/>
          <w:jc w:val="center"/>
        </w:trPr>
        <w:tc>
          <w:tcPr>
            <w:tcW w:w="410" w:type="pct"/>
            <w:tcBorders>
              <w:top w:val="nil"/>
              <w:left w:val="single" w:sz="4" w:space="0" w:color="000000"/>
              <w:bottom w:val="single" w:sz="4" w:space="0" w:color="000000"/>
              <w:right w:val="single" w:sz="4" w:space="0" w:color="auto"/>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12</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20JF1601</w:t>
            </w:r>
          </w:p>
        </w:tc>
        <w:tc>
          <w:tcPr>
            <w:tcW w:w="518" w:type="pct"/>
            <w:tcBorders>
              <w:top w:val="nil"/>
              <w:left w:val="single" w:sz="4" w:space="0" w:color="auto"/>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十六院</w:t>
            </w:r>
          </w:p>
        </w:tc>
        <w:tc>
          <w:tcPr>
            <w:tcW w:w="1927"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基于人工智能的机器学习课程教学新模式探究</w:t>
            </w:r>
          </w:p>
        </w:tc>
        <w:tc>
          <w:tcPr>
            <w:tcW w:w="446"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第1类</w:t>
            </w:r>
          </w:p>
        </w:tc>
        <w:tc>
          <w:tcPr>
            <w:tcW w:w="51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陈  芳</w:t>
            </w:r>
          </w:p>
        </w:tc>
        <w:tc>
          <w:tcPr>
            <w:tcW w:w="50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重点</w:t>
            </w:r>
          </w:p>
        </w:tc>
      </w:tr>
      <w:tr w:rsidR="00691394" w:rsidRPr="003C4165" w:rsidTr="00691394">
        <w:trPr>
          <w:trHeight w:val="499"/>
          <w:jc w:val="center"/>
        </w:trPr>
        <w:tc>
          <w:tcPr>
            <w:tcW w:w="410" w:type="pct"/>
            <w:tcBorders>
              <w:top w:val="nil"/>
              <w:left w:val="single" w:sz="4" w:space="0" w:color="000000"/>
              <w:bottom w:val="single" w:sz="4" w:space="0" w:color="000000"/>
              <w:right w:val="single" w:sz="4" w:space="0" w:color="auto"/>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13</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20JF1701</w:t>
            </w:r>
          </w:p>
        </w:tc>
        <w:tc>
          <w:tcPr>
            <w:tcW w:w="518" w:type="pct"/>
            <w:tcBorders>
              <w:top w:val="nil"/>
              <w:left w:val="single" w:sz="4" w:space="0" w:color="auto"/>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十七院</w:t>
            </w:r>
          </w:p>
        </w:tc>
        <w:tc>
          <w:tcPr>
            <w:tcW w:w="1927"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“青椒导师团”项目研究与实践探索</w:t>
            </w:r>
          </w:p>
        </w:tc>
        <w:tc>
          <w:tcPr>
            <w:tcW w:w="446"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第3类</w:t>
            </w:r>
          </w:p>
        </w:tc>
        <w:tc>
          <w:tcPr>
            <w:tcW w:w="51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何  畏</w:t>
            </w:r>
          </w:p>
        </w:tc>
        <w:tc>
          <w:tcPr>
            <w:tcW w:w="50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重点</w:t>
            </w:r>
          </w:p>
        </w:tc>
      </w:tr>
      <w:tr w:rsidR="00691394" w:rsidRPr="003C4165" w:rsidTr="00691394">
        <w:trPr>
          <w:trHeight w:val="499"/>
          <w:jc w:val="center"/>
        </w:trPr>
        <w:tc>
          <w:tcPr>
            <w:tcW w:w="410" w:type="pct"/>
            <w:tcBorders>
              <w:top w:val="nil"/>
              <w:left w:val="single" w:sz="4" w:space="0" w:color="000000"/>
              <w:bottom w:val="single" w:sz="4" w:space="0" w:color="000000"/>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14</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20JF2001</w:t>
            </w:r>
          </w:p>
        </w:tc>
        <w:tc>
          <w:tcPr>
            <w:tcW w:w="518" w:type="pct"/>
            <w:tcBorders>
              <w:top w:val="nil"/>
              <w:left w:val="single" w:sz="4" w:space="0" w:color="auto"/>
              <w:bottom w:val="single" w:sz="4" w:space="0" w:color="000000"/>
              <w:right w:val="single" w:sz="4" w:space="0" w:color="000000"/>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公共实验教学部</w:t>
            </w:r>
          </w:p>
        </w:tc>
        <w:tc>
          <w:tcPr>
            <w:tcW w:w="1927" w:type="pct"/>
            <w:tcBorders>
              <w:top w:val="nil"/>
              <w:left w:val="nil"/>
              <w:bottom w:val="single" w:sz="4" w:space="0" w:color="000000"/>
              <w:right w:val="single" w:sz="4" w:space="0" w:color="000000"/>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新工科背景下PI制创新实践指导教师“训赛+科研”教学能力提升机制研究</w:t>
            </w:r>
          </w:p>
        </w:tc>
        <w:tc>
          <w:tcPr>
            <w:tcW w:w="446" w:type="pct"/>
            <w:tcBorders>
              <w:top w:val="nil"/>
              <w:left w:val="nil"/>
              <w:bottom w:val="single" w:sz="4" w:space="0" w:color="000000"/>
              <w:right w:val="single" w:sz="4" w:space="0" w:color="000000"/>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第4类</w:t>
            </w:r>
          </w:p>
        </w:tc>
        <w:tc>
          <w:tcPr>
            <w:tcW w:w="519" w:type="pct"/>
            <w:tcBorders>
              <w:top w:val="nil"/>
              <w:left w:val="nil"/>
              <w:bottom w:val="single" w:sz="4" w:space="0" w:color="000000"/>
              <w:right w:val="single" w:sz="4" w:space="0" w:color="000000"/>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陈陆陆</w:t>
            </w:r>
          </w:p>
        </w:tc>
        <w:tc>
          <w:tcPr>
            <w:tcW w:w="509" w:type="pct"/>
            <w:tcBorders>
              <w:top w:val="nil"/>
              <w:left w:val="nil"/>
              <w:bottom w:val="single" w:sz="4" w:space="0" w:color="000000"/>
              <w:right w:val="single" w:sz="4" w:space="0" w:color="000000"/>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重点</w:t>
            </w:r>
          </w:p>
        </w:tc>
      </w:tr>
      <w:tr w:rsidR="00691394" w:rsidRPr="003C4165" w:rsidTr="00691394">
        <w:trPr>
          <w:trHeight w:val="615"/>
          <w:jc w:val="center"/>
        </w:trPr>
        <w:tc>
          <w:tcPr>
            <w:tcW w:w="410" w:type="pct"/>
            <w:tcBorders>
              <w:top w:val="nil"/>
              <w:left w:val="single" w:sz="4" w:space="0" w:color="000000"/>
              <w:bottom w:val="single" w:sz="4" w:space="0" w:color="000000"/>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15</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20JF0103</w:t>
            </w:r>
          </w:p>
        </w:tc>
        <w:tc>
          <w:tcPr>
            <w:tcW w:w="518" w:type="pct"/>
            <w:tcBorders>
              <w:top w:val="nil"/>
              <w:left w:val="single" w:sz="4" w:space="0" w:color="auto"/>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一院</w:t>
            </w:r>
          </w:p>
        </w:tc>
        <w:tc>
          <w:tcPr>
            <w:tcW w:w="1927"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新工科背景下智能技术在《飞行器系统设计》课程教学改革中的应用</w:t>
            </w:r>
          </w:p>
        </w:tc>
        <w:tc>
          <w:tcPr>
            <w:tcW w:w="446"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第1类</w:t>
            </w:r>
          </w:p>
        </w:tc>
        <w:tc>
          <w:tcPr>
            <w:tcW w:w="51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尹乔之    魏小辉</w:t>
            </w:r>
          </w:p>
        </w:tc>
        <w:tc>
          <w:tcPr>
            <w:tcW w:w="50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一般</w:t>
            </w:r>
          </w:p>
        </w:tc>
      </w:tr>
      <w:tr w:rsidR="00691394" w:rsidRPr="003C4165" w:rsidTr="00691394">
        <w:trPr>
          <w:trHeight w:val="499"/>
          <w:jc w:val="center"/>
        </w:trPr>
        <w:tc>
          <w:tcPr>
            <w:tcW w:w="410" w:type="pct"/>
            <w:tcBorders>
              <w:top w:val="nil"/>
              <w:left w:val="single" w:sz="4" w:space="0" w:color="000000"/>
              <w:bottom w:val="single" w:sz="4" w:space="0" w:color="000000"/>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16</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20JF0104</w:t>
            </w:r>
          </w:p>
        </w:tc>
        <w:tc>
          <w:tcPr>
            <w:tcW w:w="518" w:type="pct"/>
            <w:tcBorders>
              <w:top w:val="nil"/>
              <w:left w:val="single" w:sz="4" w:space="0" w:color="auto"/>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一院</w:t>
            </w:r>
          </w:p>
        </w:tc>
        <w:tc>
          <w:tcPr>
            <w:tcW w:w="1927"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人工智能＋个性化题目推送</w:t>
            </w:r>
          </w:p>
        </w:tc>
        <w:tc>
          <w:tcPr>
            <w:tcW w:w="446"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第1类</w:t>
            </w:r>
          </w:p>
        </w:tc>
        <w:tc>
          <w:tcPr>
            <w:tcW w:w="51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孙  伟</w:t>
            </w:r>
          </w:p>
        </w:tc>
        <w:tc>
          <w:tcPr>
            <w:tcW w:w="50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一般</w:t>
            </w:r>
          </w:p>
        </w:tc>
      </w:tr>
      <w:tr w:rsidR="00691394" w:rsidRPr="003C4165" w:rsidTr="00691394">
        <w:trPr>
          <w:trHeight w:val="499"/>
          <w:jc w:val="center"/>
        </w:trPr>
        <w:tc>
          <w:tcPr>
            <w:tcW w:w="410" w:type="pct"/>
            <w:tcBorders>
              <w:top w:val="nil"/>
              <w:left w:val="single" w:sz="4" w:space="0" w:color="000000"/>
              <w:bottom w:val="single" w:sz="4" w:space="0" w:color="000000"/>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lastRenderedPageBreak/>
              <w:t>17</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20JF0303</w:t>
            </w:r>
          </w:p>
        </w:tc>
        <w:tc>
          <w:tcPr>
            <w:tcW w:w="518" w:type="pct"/>
            <w:tcBorders>
              <w:top w:val="nil"/>
              <w:left w:val="single" w:sz="4" w:space="0" w:color="auto"/>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三院</w:t>
            </w:r>
          </w:p>
        </w:tc>
        <w:tc>
          <w:tcPr>
            <w:tcW w:w="1927"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电路课程智慧教学研究与实践</w:t>
            </w:r>
          </w:p>
        </w:tc>
        <w:tc>
          <w:tcPr>
            <w:tcW w:w="446"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第1类</w:t>
            </w:r>
          </w:p>
        </w:tc>
        <w:tc>
          <w:tcPr>
            <w:tcW w:w="51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刘  剑</w:t>
            </w:r>
          </w:p>
        </w:tc>
        <w:tc>
          <w:tcPr>
            <w:tcW w:w="50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一般</w:t>
            </w:r>
          </w:p>
        </w:tc>
      </w:tr>
      <w:tr w:rsidR="00691394" w:rsidRPr="003C4165" w:rsidTr="00691394">
        <w:trPr>
          <w:trHeight w:val="630"/>
          <w:jc w:val="center"/>
        </w:trPr>
        <w:tc>
          <w:tcPr>
            <w:tcW w:w="410" w:type="pct"/>
            <w:tcBorders>
              <w:top w:val="nil"/>
              <w:left w:val="single" w:sz="4" w:space="0" w:color="000000"/>
              <w:bottom w:val="single" w:sz="4" w:space="0" w:color="000000"/>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18</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20JF0402</w:t>
            </w:r>
          </w:p>
        </w:tc>
        <w:tc>
          <w:tcPr>
            <w:tcW w:w="518" w:type="pct"/>
            <w:tcBorders>
              <w:top w:val="nil"/>
              <w:left w:val="single" w:sz="4" w:space="0" w:color="auto"/>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四院</w:t>
            </w:r>
          </w:p>
        </w:tc>
        <w:tc>
          <w:tcPr>
            <w:tcW w:w="1927"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基于人工智能的新型数字图像处理实验线下教学模式研究</w:t>
            </w:r>
          </w:p>
        </w:tc>
        <w:tc>
          <w:tcPr>
            <w:tcW w:w="446"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第1类</w:t>
            </w:r>
          </w:p>
        </w:tc>
        <w:tc>
          <w:tcPr>
            <w:tcW w:w="51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王  鹏</w:t>
            </w:r>
          </w:p>
        </w:tc>
        <w:tc>
          <w:tcPr>
            <w:tcW w:w="50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一般</w:t>
            </w:r>
          </w:p>
        </w:tc>
      </w:tr>
      <w:tr w:rsidR="00691394" w:rsidRPr="003C4165" w:rsidTr="00691394">
        <w:trPr>
          <w:trHeight w:val="555"/>
          <w:jc w:val="center"/>
        </w:trPr>
        <w:tc>
          <w:tcPr>
            <w:tcW w:w="410" w:type="pct"/>
            <w:tcBorders>
              <w:top w:val="nil"/>
              <w:left w:val="single" w:sz="4" w:space="0" w:color="000000"/>
              <w:bottom w:val="single" w:sz="4" w:space="0" w:color="000000"/>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19</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20JF0503</w:t>
            </w:r>
          </w:p>
        </w:tc>
        <w:tc>
          <w:tcPr>
            <w:tcW w:w="518" w:type="pct"/>
            <w:tcBorders>
              <w:top w:val="nil"/>
              <w:left w:val="single" w:sz="4" w:space="0" w:color="auto"/>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五院</w:t>
            </w:r>
          </w:p>
        </w:tc>
        <w:tc>
          <w:tcPr>
            <w:tcW w:w="1927"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基于OBE理念的《机械原理》智慧教学模式探索</w:t>
            </w:r>
          </w:p>
        </w:tc>
        <w:tc>
          <w:tcPr>
            <w:tcW w:w="446"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第1类</w:t>
            </w:r>
          </w:p>
        </w:tc>
        <w:tc>
          <w:tcPr>
            <w:tcW w:w="51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金超武</w:t>
            </w:r>
          </w:p>
        </w:tc>
        <w:tc>
          <w:tcPr>
            <w:tcW w:w="50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一般</w:t>
            </w:r>
          </w:p>
        </w:tc>
      </w:tr>
      <w:tr w:rsidR="00691394" w:rsidRPr="003C4165" w:rsidTr="00691394">
        <w:trPr>
          <w:trHeight w:val="600"/>
          <w:jc w:val="center"/>
        </w:trPr>
        <w:tc>
          <w:tcPr>
            <w:tcW w:w="410" w:type="pct"/>
            <w:tcBorders>
              <w:top w:val="nil"/>
              <w:left w:val="single" w:sz="4" w:space="0" w:color="000000"/>
              <w:bottom w:val="single" w:sz="4" w:space="0" w:color="000000"/>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20</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20JF0504</w:t>
            </w:r>
          </w:p>
        </w:tc>
        <w:tc>
          <w:tcPr>
            <w:tcW w:w="518" w:type="pct"/>
            <w:tcBorders>
              <w:top w:val="nil"/>
              <w:left w:val="single" w:sz="4" w:space="0" w:color="auto"/>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五院</w:t>
            </w:r>
          </w:p>
        </w:tc>
        <w:tc>
          <w:tcPr>
            <w:tcW w:w="1927"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人工智能+教育背景下基于健康监测的《工程图学》混合式教学模式研究</w:t>
            </w:r>
          </w:p>
        </w:tc>
        <w:tc>
          <w:tcPr>
            <w:tcW w:w="446"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第1类</w:t>
            </w:r>
          </w:p>
        </w:tc>
        <w:tc>
          <w:tcPr>
            <w:tcW w:w="51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张  红</w:t>
            </w:r>
          </w:p>
        </w:tc>
        <w:tc>
          <w:tcPr>
            <w:tcW w:w="50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一般</w:t>
            </w:r>
          </w:p>
        </w:tc>
      </w:tr>
      <w:tr w:rsidR="00691394" w:rsidRPr="003C4165" w:rsidTr="00691394">
        <w:trPr>
          <w:trHeight w:val="540"/>
          <w:jc w:val="center"/>
        </w:trPr>
        <w:tc>
          <w:tcPr>
            <w:tcW w:w="410" w:type="pct"/>
            <w:tcBorders>
              <w:top w:val="nil"/>
              <w:left w:val="single" w:sz="4" w:space="0" w:color="000000"/>
              <w:bottom w:val="single" w:sz="4" w:space="0" w:color="000000"/>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21</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20JF0602</w:t>
            </w:r>
          </w:p>
        </w:tc>
        <w:tc>
          <w:tcPr>
            <w:tcW w:w="518" w:type="pct"/>
            <w:tcBorders>
              <w:top w:val="nil"/>
              <w:left w:val="single" w:sz="4" w:space="0" w:color="auto"/>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六院</w:t>
            </w:r>
          </w:p>
        </w:tc>
        <w:tc>
          <w:tcPr>
            <w:tcW w:w="1927"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核专业课程认知智能教育技术探索--以核信息获取与处理课程为例</w:t>
            </w:r>
          </w:p>
        </w:tc>
        <w:tc>
          <w:tcPr>
            <w:tcW w:w="446"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第1类</w:t>
            </w:r>
          </w:p>
        </w:tc>
        <w:tc>
          <w:tcPr>
            <w:tcW w:w="51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何庆华</w:t>
            </w:r>
          </w:p>
        </w:tc>
        <w:tc>
          <w:tcPr>
            <w:tcW w:w="50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一般</w:t>
            </w:r>
          </w:p>
        </w:tc>
      </w:tr>
      <w:tr w:rsidR="00691394" w:rsidRPr="003C4165" w:rsidTr="00691394">
        <w:trPr>
          <w:trHeight w:val="540"/>
          <w:jc w:val="center"/>
        </w:trPr>
        <w:tc>
          <w:tcPr>
            <w:tcW w:w="410" w:type="pct"/>
            <w:tcBorders>
              <w:top w:val="nil"/>
              <w:left w:val="single" w:sz="4" w:space="0" w:color="000000"/>
              <w:bottom w:val="single" w:sz="4" w:space="0" w:color="000000"/>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22</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20JF0902</w:t>
            </w:r>
          </w:p>
        </w:tc>
        <w:tc>
          <w:tcPr>
            <w:tcW w:w="518" w:type="pct"/>
            <w:tcBorders>
              <w:top w:val="nil"/>
              <w:left w:val="single" w:sz="4" w:space="0" w:color="auto"/>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九院</w:t>
            </w:r>
          </w:p>
        </w:tc>
        <w:tc>
          <w:tcPr>
            <w:tcW w:w="1927"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线上线下相结合的税收学课程智能化教学模式探索</w:t>
            </w:r>
          </w:p>
        </w:tc>
        <w:tc>
          <w:tcPr>
            <w:tcW w:w="446"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第1类</w:t>
            </w:r>
          </w:p>
        </w:tc>
        <w:tc>
          <w:tcPr>
            <w:tcW w:w="51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王长波</w:t>
            </w:r>
          </w:p>
        </w:tc>
        <w:tc>
          <w:tcPr>
            <w:tcW w:w="50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一般</w:t>
            </w:r>
          </w:p>
        </w:tc>
      </w:tr>
      <w:tr w:rsidR="00691394" w:rsidRPr="003C4165" w:rsidTr="00691394">
        <w:trPr>
          <w:trHeight w:val="615"/>
          <w:jc w:val="center"/>
        </w:trPr>
        <w:tc>
          <w:tcPr>
            <w:tcW w:w="410" w:type="pct"/>
            <w:tcBorders>
              <w:top w:val="nil"/>
              <w:left w:val="single" w:sz="4" w:space="0" w:color="000000"/>
              <w:bottom w:val="single" w:sz="4" w:space="0" w:color="000000"/>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23</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20JF0903</w:t>
            </w:r>
          </w:p>
        </w:tc>
        <w:tc>
          <w:tcPr>
            <w:tcW w:w="518" w:type="pct"/>
            <w:tcBorders>
              <w:top w:val="nil"/>
              <w:left w:val="single" w:sz="4" w:space="0" w:color="auto"/>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九院</w:t>
            </w:r>
          </w:p>
        </w:tc>
        <w:tc>
          <w:tcPr>
            <w:tcW w:w="1927"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基于雨课堂和项目式教学的《应用统计学》教学探索与实践</w:t>
            </w:r>
          </w:p>
        </w:tc>
        <w:tc>
          <w:tcPr>
            <w:tcW w:w="446"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第1类</w:t>
            </w:r>
          </w:p>
        </w:tc>
        <w:tc>
          <w:tcPr>
            <w:tcW w:w="51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吴  菲</w:t>
            </w:r>
          </w:p>
        </w:tc>
        <w:tc>
          <w:tcPr>
            <w:tcW w:w="50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一般</w:t>
            </w:r>
          </w:p>
        </w:tc>
      </w:tr>
      <w:tr w:rsidR="00691394" w:rsidRPr="003C4165" w:rsidTr="00691394">
        <w:trPr>
          <w:trHeight w:val="570"/>
          <w:jc w:val="center"/>
        </w:trPr>
        <w:tc>
          <w:tcPr>
            <w:tcW w:w="410" w:type="pct"/>
            <w:tcBorders>
              <w:top w:val="nil"/>
              <w:left w:val="single" w:sz="4" w:space="0" w:color="000000"/>
              <w:bottom w:val="single" w:sz="4" w:space="0" w:color="000000"/>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24</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20JF0904</w:t>
            </w:r>
          </w:p>
        </w:tc>
        <w:tc>
          <w:tcPr>
            <w:tcW w:w="518" w:type="pct"/>
            <w:tcBorders>
              <w:top w:val="nil"/>
              <w:left w:val="single" w:sz="4" w:space="0" w:color="auto"/>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九院</w:t>
            </w:r>
          </w:p>
        </w:tc>
        <w:tc>
          <w:tcPr>
            <w:tcW w:w="1927"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基于数据集成的教师培训一体化机制创新研究——以南京航空航天大学为例</w:t>
            </w:r>
          </w:p>
        </w:tc>
        <w:tc>
          <w:tcPr>
            <w:tcW w:w="446"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第4类</w:t>
            </w:r>
          </w:p>
        </w:tc>
        <w:tc>
          <w:tcPr>
            <w:tcW w:w="51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刘小杨     郑丽君</w:t>
            </w:r>
          </w:p>
        </w:tc>
        <w:tc>
          <w:tcPr>
            <w:tcW w:w="50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一般</w:t>
            </w:r>
          </w:p>
        </w:tc>
      </w:tr>
      <w:tr w:rsidR="00691394" w:rsidRPr="003C4165" w:rsidTr="00691394">
        <w:trPr>
          <w:trHeight w:val="499"/>
          <w:jc w:val="center"/>
        </w:trPr>
        <w:tc>
          <w:tcPr>
            <w:tcW w:w="410" w:type="pct"/>
            <w:tcBorders>
              <w:top w:val="nil"/>
              <w:left w:val="single" w:sz="4" w:space="0" w:color="000000"/>
              <w:bottom w:val="single" w:sz="4" w:space="0" w:color="000000"/>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25</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20JF1501</w:t>
            </w:r>
          </w:p>
        </w:tc>
        <w:tc>
          <w:tcPr>
            <w:tcW w:w="518" w:type="pct"/>
            <w:tcBorders>
              <w:top w:val="nil"/>
              <w:left w:val="single" w:sz="4" w:space="0" w:color="auto"/>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十五院</w:t>
            </w:r>
          </w:p>
        </w:tc>
        <w:tc>
          <w:tcPr>
            <w:tcW w:w="1927"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基于多学科协同的混合式教学模式探索</w:t>
            </w:r>
          </w:p>
        </w:tc>
        <w:tc>
          <w:tcPr>
            <w:tcW w:w="446"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第1类</w:t>
            </w:r>
          </w:p>
        </w:tc>
        <w:tc>
          <w:tcPr>
            <w:tcW w:w="51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于  丹</w:t>
            </w:r>
          </w:p>
        </w:tc>
        <w:tc>
          <w:tcPr>
            <w:tcW w:w="50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一般</w:t>
            </w:r>
          </w:p>
        </w:tc>
      </w:tr>
      <w:tr w:rsidR="00691394" w:rsidRPr="003C4165" w:rsidTr="00691394">
        <w:trPr>
          <w:trHeight w:val="499"/>
          <w:jc w:val="center"/>
        </w:trPr>
        <w:tc>
          <w:tcPr>
            <w:tcW w:w="410" w:type="pct"/>
            <w:tcBorders>
              <w:top w:val="nil"/>
              <w:left w:val="single" w:sz="4" w:space="0" w:color="000000"/>
              <w:bottom w:val="single" w:sz="4" w:space="0" w:color="000000"/>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26</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20JF1502</w:t>
            </w:r>
          </w:p>
        </w:tc>
        <w:tc>
          <w:tcPr>
            <w:tcW w:w="518" w:type="pct"/>
            <w:tcBorders>
              <w:top w:val="nil"/>
              <w:left w:val="single" w:sz="4" w:space="0" w:color="auto"/>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十五院</w:t>
            </w:r>
          </w:p>
        </w:tc>
        <w:tc>
          <w:tcPr>
            <w:tcW w:w="1927"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多课堂协同智能化教学模式研究与实践</w:t>
            </w:r>
          </w:p>
        </w:tc>
        <w:tc>
          <w:tcPr>
            <w:tcW w:w="446"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第1类</w:t>
            </w:r>
          </w:p>
        </w:tc>
        <w:tc>
          <w:tcPr>
            <w:tcW w:w="51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李  丹</w:t>
            </w:r>
          </w:p>
        </w:tc>
        <w:tc>
          <w:tcPr>
            <w:tcW w:w="50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一般</w:t>
            </w:r>
          </w:p>
        </w:tc>
      </w:tr>
      <w:tr w:rsidR="00691394" w:rsidRPr="003C4165" w:rsidTr="00691394">
        <w:trPr>
          <w:trHeight w:val="499"/>
          <w:jc w:val="center"/>
        </w:trPr>
        <w:tc>
          <w:tcPr>
            <w:tcW w:w="410" w:type="pct"/>
            <w:tcBorders>
              <w:top w:val="nil"/>
              <w:left w:val="single" w:sz="4" w:space="0" w:color="000000"/>
              <w:bottom w:val="single" w:sz="4" w:space="0" w:color="000000"/>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27</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20JF1602</w:t>
            </w:r>
          </w:p>
        </w:tc>
        <w:tc>
          <w:tcPr>
            <w:tcW w:w="518" w:type="pct"/>
            <w:tcBorders>
              <w:top w:val="nil"/>
              <w:left w:val="single" w:sz="4" w:space="0" w:color="auto"/>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十六院</w:t>
            </w:r>
          </w:p>
        </w:tc>
        <w:tc>
          <w:tcPr>
            <w:tcW w:w="1927"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数据驱动的教学模式与考核评估研究</w:t>
            </w:r>
          </w:p>
        </w:tc>
        <w:tc>
          <w:tcPr>
            <w:tcW w:w="446"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第1类</w:t>
            </w:r>
          </w:p>
        </w:tc>
        <w:tc>
          <w:tcPr>
            <w:tcW w:w="51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王铁鑫</w:t>
            </w:r>
          </w:p>
        </w:tc>
        <w:tc>
          <w:tcPr>
            <w:tcW w:w="50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一般</w:t>
            </w:r>
          </w:p>
        </w:tc>
      </w:tr>
      <w:tr w:rsidR="00691394" w:rsidRPr="003C4165" w:rsidTr="00691394">
        <w:trPr>
          <w:trHeight w:val="600"/>
          <w:jc w:val="center"/>
        </w:trPr>
        <w:tc>
          <w:tcPr>
            <w:tcW w:w="410" w:type="pct"/>
            <w:tcBorders>
              <w:top w:val="nil"/>
              <w:left w:val="single" w:sz="4" w:space="0" w:color="000000"/>
              <w:bottom w:val="single" w:sz="4" w:space="0" w:color="000000"/>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28</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20JF2002</w:t>
            </w:r>
          </w:p>
        </w:tc>
        <w:tc>
          <w:tcPr>
            <w:tcW w:w="518" w:type="pct"/>
            <w:tcBorders>
              <w:top w:val="nil"/>
              <w:left w:val="single" w:sz="4" w:space="0" w:color="auto"/>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公共实验教学部</w:t>
            </w:r>
          </w:p>
        </w:tc>
        <w:tc>
          <w:tcPr>
            <w:tcW w:w="1927"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以学生伴随式学情分析为驱动的电工电子实验教学智慧模式的探索</w:t>
            </w:r>
          </w:p>
        </w:tc>
        <w:tc>
          <w:tcPr>
            <w:tcW w:w="446"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第1类</w:t>
            </w:r>
          </w:p>
        </w:tc>
        <w:tc>
          <w:tcPr>
            <w:tcW w:w="51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竺  琼</w:t>
            </w:r>
          </w:p>
        </w:tc>
        <w:tc>
          <w:tcPr>
            <w:tcW w:w="50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一般</w:t>
            </w:r>
          </w:p>
        </w:tc>
      </w:tr>
      <w:tr w:rsidR="00691394" w:rsidRPr="003C4165" w:rsidTr="00691394">
        <w:trPr>
          <w:trHeight w:val="615"/>
          <w:jc w:val="center"/>
        </w:trPr>
        <w:tc>
          <w:tcPr>
            <w:tcW w:w="410" w:type="pct"/>
            <w:tcBorders>
              <w:top w:val="nil"/>
              <w:left w:val="single" w:sz="4" w:space="0" w:color="000000"/>
              <w:bottom w:val="single" w:sz="4" w:space="0" w:color="000000"/>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29</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20JF2003</w:t>
            </w:r>
          </w:p>
        </w:tc>
        <w:tc>
          <w:tcPr>
            <w:tcW w:w="518" w:type="pct"/>
            <w:tcBorders>
              <w:top w:val="nil"/>
              <w:left w:val="single" w:sz="4" w:space="0" w:color="auto"/>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公共实验教学部</w:t>
            </w:r>
          </w:p>
        </w:tc>
        <w:tc>
          <w:tcPr>
            <w:tcW w:w="1927"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构建以PI制为核心的“赛+研”互助式团队的探索与研究</w:t>
            </w:r>
          </w:p>
        </w:tc>
        <w:tc>
          <w:tcPr>
            <w:tcW w:w="446"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第2类</w:t>
            </w:r>
          </w:p>
        </w:tc>
        <w:tc>
          <w:tcPr>
            <w:tcW w:w="51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黄晓晴</w:t>
            </w:r>
          </w:p>
        </w:tc>
        <w:tc>
          <w:tcPr>
            <w:tcW w:w="50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一般</w:t>
            </w:r>
          </w:p>
        </w:tc>
      </w:tr>
      <w:tr w:rsidR="00691394" w:rsidRPr="003C4165" w:rsidTr="00691394">
        <w:trPr>
          <w:trHeight w:val="499"/>
          <w:jc w:val="center"/>
        </w:trPr>
        <w:tc>
          <w:tcPr>
            <w:tcW w:w="410" w:type="pct"/>
            <w:tcBorders>
              <w:top w:val="nil"/>
              <w:left w:val="single" w:sz="4" w:space="0" w:color="000000"/>
              <w:bottom w:val="single" w:sz="4" w:space="0" w:color="000000"/>
              <w:right w:val="single" w:sz="4" w:space="0" w:color="auto"/>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30</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20JF0001</w:t>
            </w:r>
          </w:p>
        </w:tc>
        <w:tc>
          <w:tcPr>
            <w:tcW w:w="518" w:type="pct"/>
            <w:tcBorders>
              <w:top w:val="nil"/>
              <w:left w:val="single" w:sz="4" w:space="0" w:color="auto"/>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宣传部</w:t>
            </w:r>
          </w:p>
        </w:tc>
        <w:tc>
          <w:tcPr>
            <w:tcW w:w="1927"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教师培训一体化管理及服务体系研究</w:t>
            </w:r>
          </w:p>
        </w:tc>
        <w:tc>
          <w:tcPr>
            <w:tcW w:w="446"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第4类</w:t>
            </w:r>
          </w:p>
        </w:tc>
        <w:tc>
          <w:tcPr>
            <w:tcW w:w="51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傅成成</w:t>
            </w:r>
          </w:p>
        </w:tc>
        <w:tc>
          <w:tcPr>
            <w:tcW w:w="50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一般</w:t>
            </w:r>
          </w:p>
        </w:tc>
      </w:tr>
      <w:tr w:rsidR="00691394" w:rsidRPr="003C4165" w:rsidTr="00691394">
        <w:trPr>
          <w:trHeight w:val="570"/>
          <w:jc w:val="center"/>
        </w:trPr>
        <w:tc>
          <w:tcPr>
            <w:tcW w:w="410" w:type="pct"/>
            <w:tcBorders>
              <w:top w:val="nil"/>
              <w:left w:val="single" w:sz="4" w:space="0" w:color="000000"/>
              <w:bottom w:val="single" w:sz="4" w:space="0" w:color="000000"/>
              <w:right w:val="single" w:sz="4" w:space="0" w:color="auto"/>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31</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20JF0203</w:t>
            </w:r>
          </w:p>
        </w:tc>
        <w:tc>
          <w:tcPr>
            <w:tcW w:w="518" w:type="pct"/>
            <w:tcBorders>
              <w:top w:val="nil"/>
              <w:left w:val="single" w:sz="4" w:space="0" w:color="auto"/>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二院</w:t>
            </w:r>
          </w:p>
        </w:tc>
        <w:tc>
          <w:tcPr>
            <w:tcW w:w="1927"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基于大数据驱动的《航空发动机原理》课程教学模式研究</w:t>
            </w:r>
          </w:p>
        </w:tc>
        <w:tc>
          <w:tcPr>
            <w:tcW w:w="446"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第1类</w:t>
            </w:r>
          </w:p>
        </w:tc>
        <w:tc>
          <w:tcPr>
            <w:tcW w:w="51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杨荣菲</w:t>
            </w:r>
          </w:p>
        </w:tc>
        <w:tc>
          <w:tcPr>
            <w:tcW w:w="50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自筹</w:t>
            </w:r>
          </w:p>
        </w:tc>
      </w:tr>
      <w:tr w:rsidR="00691394" w:rsidRPr="003C4165" w:rsidTr="00691394">
        <w:trPr>
          <w:trHeight w:val="570"/>
          <w:jc w:val="center"/>
        </w:trPr>
        <w:tc>
          <w:tcPr>
            <w:tcW w:w="410" w:type="pct"/>
            <w:tcBorders>
              <w:top w:val="nil"/>
              <w:left w:val="single" w:sz="4" w:space="0" w:color="000000"/>
              <w:bottom w:val="single" w:sz="4" w:space="0" w:color="000000"/>
              <w:right w:val="single" w:sz="4" w:space="0" w:color="auto"/>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32</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20JF0505</w:t>
            </w:r>
          </w:p>
        </w:tc>
        <w:tc>
          <w:tcPr>
            <w:tcW w:w="518" w:type="pct"/>
            <w:tcBorders>
              <w:top w:val="nil"/>
              <w:left w:val="single" w:sz="4" w:space="0" w:color="auto"/>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五院</w:t>
            </w:r>
          </w:p>
        </w:tc>
        <w:tc>
          <w:tcPr>
            <w:tcW w:w="1927"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基于学生学习状态数据动态监测的《工程图学》教学设计及评价方法研究</w:t>
            </w:r>
          </w:p>
        </w:tc>
        <w:tc>
          <w:tcPr>
            <w:tcW w:w="446"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第1类</w:t>
            </w:r>
          </w:p>
        </w:tc>
        <w:tc>
          <w:tcPr>
            <w:tcW w:w="51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侯祥颖</w:t>
            </w:r>
          </w:p>
        </w:tc>
        <w:tc>
          <w:tcPr>
            <w:tcW w:w="509" w:type="pct"/>
            <w:tcBorders>
              <w:top w:val="nil"/>
              <w:left w:val="nil"/>
              <w:bottom w:val="single" w:sz="4" w:space="0" w:color="000000"/>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自筹</w:t>
            </w:r>
          </w:p>
        </w:tc>
      </w:tr>
      <w:tr w:rsidR="00691394" w:rsidRPr="003C4165" w:rsidTr="00691394">
        <w:trPr>
          <w:trHeight w:val="630"/>
          <w:jc w:val="center"/>
        </w:trPr>
        <w:tc>
          <w:tcPr>
            <w:tcW w:w="410" w:type="pct"/>
            <w:tcBorders>
              <w:top w:val="nil"/>
              <w:left w:val="single" w:sz="4" w:space="0" w:color="000000"/>
              <w:bottom w:val="single" w:sz="4" w:space="0" w:color="auto"/>
              <w:right w:val="single" w:sz="4" w:space="0" w:color="auto"/>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33</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20JF1101</w:t>
            </w:r>
          </w:p>
        </w:tc>
        <w:tc>
          <w:tcPr>
            <w:tcW w:w="518" w:type="pct"/>
            <w:tcBorders>
              <w:top w:val="nil"/>
              <w:left w:val="single" w:sz="4" w:space="0" w:color="auto"/>
              <w:bottom w:val="single" w:sz="4" w:space="0" w:color="auto"/>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十一院</w:t>
            </w:r>
          </w:p>
        </w:tc>
        <w:tc>
          <w:tcPr>
            <w:tcW w:w="1927" w:type="pct"/>
            <w:tcBorders>
              <w:top w:val="nil"/>
              <w:left w:val="nil"/>
              <w:bottom w:val="single" w:sz="4" w:space="0" w:color="auto"/>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基于艺术与科技跨领域协作的智慧教学团队建设与实践</w:t>
            </w:r>
          </w:p>
        </w:tc>
        <w:tc>
          <w:tcPr>
            <w:tcW w:w="446" w:type="pct"/>
            <w:tcBorders>
              <w:top w:val="nil"/>
              <w:left w:val="nil"/>
              <w:bottom w:val="single" w:sz="4" w:space="0" w:color="auto"/>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第2类</w:t>
            </w:r>
          </w:p>
        </w:tc>
        <w:tc>
          <w:tcPr>
            <w:tcW w:w="519" w:type="pct"/>
            <w:tcBorders>
              <w:top w:val="nil"/>
              <w:left w:val="nil"/>
              <w:bottom w:val="single" w:sz="4" w:space="0" w:color="auto"/>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黄秋野</w:t>
            </w:r>
          </w:p>
        </w:tc>
        <w:tc>
          <w:tcPr>
            <w:tcW w:w="509" w:type="pct"/>
            <w:tcBorders>
              <w:top w:val="nil"/>
              <w:left w:val="nil"/>
              <w:bottom w:val="single" w:sz="4" w:space="0" w:color="auto"/>
              <w:right w:val="single" w:sz="4" w:space="0" w:color="000000"/>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自筹</w:t>
            </w:r>
          </w:p>
        </w:tc>
      </w:tr>
      <w:tr w:rsidR="00691394" w:rsidRPr="003C4165" w:rsidTr="00691394">
        <w:trPr>
          <w:trHeight w:val="570"/>
          <w:jc w:val="center"/>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34</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20JF0002</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图书馆</w:t>
            </w:r>
          </w:p>
        </w:tc>
        <w:tc>
          <w:tcPr>
            <w:tcW w:w="19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图书馆支持教师发展的服务模式</w:t>
            </w:r>
            <w:r w:rsidRPr="003C4165">
              <w:rPr>
                <w:rFonts w:ascii="仿宋" w:eastAsia="仿宋" w:hAnsi="仿宋" w:hint="eastAsia"/>
                <w:color w:val="000000"/>
                <w:sz w:val="24"/>
                <w:szCs w:val="24"/>
              </w:rPr>
              <w:lastRenderedPageBreak/>
              <w:t>研究与实践</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lastRenderedPageBreak/>
              <w:t>第4类</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赵晨洁</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自筹</w:t>
            </w:r>
          </w:p>
        </w:tc>
      </w:tr>
      <w:tr w:rsidR="00691394" w:rsidRPr="003C4165" w:rsidTr="00691394">
        <w:trPr>
          <w:trHeight w:val="570"/>
          <w:jc w:val="center"/>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lastRenderedPageBreak/>
              <w:t>35</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20JF0105</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一院</w:t>
            </w:r>
          </w:p>
        </w:tc>
        <w:tc>
          <w:tcPr>
            <w:tcW w:w="1927"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基于教学评估大数据的航空学院教师发展示范中心建设探索与实践</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第5类</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万永莲</w:t>
            </w:r>
          </w:p>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陆  洋</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p>
        </w:tc>
      </w:tr>
      <w:tr w:rsidR="00691394" w:rsidRPr="003C4165" w:rsidTr="00691394">
        <w:trPr>
          <w:trHeight w:val="570"/>
          <w:jc w:val="center"/>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36</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20JF0204</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二院</w:t>
            </w:r>
          </w:p>
        </w:tc>
        <w:tc>
          <w:tcPr>
            <w:tcW w:w="1927"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院级教师发展中心建设的探索与实践-以能源动力学院为案例</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第5类</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张桂玉</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p>
        </w:tc>
      </w:tr>
      <w:tr w:rsidR="00691394" w:rsidRPr="003C4165" w:rsidTr="00691394">
        <w:trPr>
          <w:trHeight w:val="274"/>
          <w:jc w:val="center"/>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37</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20JF0304</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三院</w:t>
            </w:r>
          </w:p>
        </w:tc>
        <w:tc>
          <w:tcPr>
            <w:tcW w:w="1927"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融合教育创新，提升综合管理，推进大数据时代院级教师发展中心建设</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第5类</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郑  成</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p>
        </w:tc>
      </w:tr>
      <w:tr w:rsidR="00691394" w:rsidRPr="003C4165" w:rsidTr="00691394">
        <w:trPr>
          <w:trHeight w:val="570"/>
          <w:jc w:val="center"/>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38</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20JF0403</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四院</w:t>
            </w:r>
          </w:p>
        </w:tc>
        <w:tc>
          <w:tcPr>
            <w:tcW w:w="1927"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电子信息类教师院本培训体系建设——基于教师发展活动平台的教师教学能力提升实践</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第5类</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张小飞</w:t>
            </w:r>
          </w:p>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周贞琪</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p>
        </w:tc>
      </w:tr>
      <w:tr w:rsidR="00691394" w:rsidRPr="003C4165" w:rsidTr="00691394">
        <w:trPr>
          <w:trHeight w:val="570"/>
          <w:jc w:val="center"/>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39</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20JF0506</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五院</w:t>
            </w:r>
          </w:p>
        </w:tc>
        <w:tc>
          <w:tcPr>
            <w:tcW w:w="1927"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基于教学评估系统和课程群建设管理的学院教师发展培训探索</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第5类</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于  敏</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p>
        </w:tc>
      </w:tr>
      <w:tr w:rsidR="00691394" w:rsidRPr="003C4165" w:rsidTr="00691394">
        <w:trPr>
          <w:trHeight w:val="570"/>
          <w:jc w:val="center"/>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40</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20JF0603</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六院</w:t>
            </w:r>
          </w:p>
        </w:tc>
        <w:tc>
          <w:tcPr>
            <w:tcW w:w="1927"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材料科学与技术学院教师教学发展示范中心建设机制研究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第5类</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陶海军</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p>
        </w:tc>
      </w:tr>
      <w:tr w:rsidR="00691394" w:rsidRPr="003C4165" w:rsidTr="00691394">
        <w:trPr>
          <w:trHeight w:val="570"/>
          <w:jc w:val="center"/>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41</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20JF0701</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七院</w:t>
            </w:r>
          </w:p>
        </w:tc>
        <w:tc>
          <w:tcPr>
            <w:tcW w:w="1927"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面向民航行业的教师教学发展支持体系建设</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第5类</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吴薇薇</w:t>
            </w:r>
          </w:p>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杨  玲</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p>
        </w:tc>
      </w:tr>
      <w:tr w:rsidR="00691394" w:rsidRPr="003C4165" w:rsidTr="00691394">
        <w:trPr>
          <w:trHeight w:val="570"/>
          <w:jc w:val="center"/>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42</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20JF0801</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八院</w:t>
            </w:r>
          </w:p>
        </w:tc>
        <w:tc>
          <w:tcPr>
            <w:tcW w:w="1927"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基于数据治理的学院教师发展中心建设</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第5类</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李晋斌</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p>
        </w:tc>
      </w:tr>
      <w:tr w:rsidR="00691394" w:rsidRPr="003C4165" w:rsidTr="00691394">
        <w:trPr>
          <w:trHeight w:val="570"/>
          <w:jc w:val="center"/>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43</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20JF0905</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九院</w:t>
            </w:r>
          </w:p>
        </w:tc>
        <w:tc>
          <w:tcPr>
            <w:tcW w:w="1927"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教育大数据背景下的教师教学发展新生态研究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第5类</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田苑娜</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p>
        </w:tc>
      </w:tr>
      <w:tr w:rsidR="00691394" w:rsidRPr="003C4165" w:rsidTr="00691394">
        <w:trPr>
          <w:trHeight w:val="570"/>
          <w:jc w:val="center"/>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44</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20JF1001</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十院</w:t>
            </w:r>
          </w:p>
        </w:tc>
        <w:tc>
          <w:tcPr>
            <w:tcW w:w="1927"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价值引领·业务提升·情绪关爱：新时代人文学院青年教师成长助推机制研究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第5类</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施向峰</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p>
        </w:tc>
      </w:tr>
      <w:tr w:rsidR="00691394" w:rsidRPr="003C4165" w:rsidTr="00691394">
        <w:trPr>
          <w:trHeight w:val="570"/>
          <w:jc w:val="center"/>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45</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20JF1201</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十二院</w:t>
            </w:r>
          </w:p>
        </w:tc>
        <w:tc>
          <w:tcPr>
            <w:tcW w:w="1927"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 xml:space="preserve">基于数据治理的外语教师发展示范中心建设研究与实践 </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第5类</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徐以中</w:t>
            </w:r>
          </w:p>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黄  潜</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p>
        </w:tc>
      </w:tr>
      <w:tr w:rsidR="00691394" w:rsidRPr="003C4165" w:rsidTr="00691394">
        <w:trPr>
          <w:trHeight w:val="570"/>
          <w:jc w:val="center"/>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46</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20JF1503</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十五院</w:t>
            </w:r>
          </w:p>
        </w:tc>
        <w:tc>
          <w:tcPr>
            <w:tcW w:w="1927"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基于基层教学组织的院级教师发展中心建设</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第5类</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张  杰</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p>
        </w:tc>
      </w:tr>
      <w:tr w:rsidR="00691394" w:rsidRPr="003C4165" w:rsidTr="00691394">
        <w:trPr>
          <w:trHeight w:val="570"/>
          <w:jc w:val="center"/>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47</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20JF1603</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十六院</w:t>
            </w:r>
          </w:p>
        </w:tc>
        <w:tc>
          <w:tcPr>
            <w:tcW w:w="1927"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应用教学评估大数据提升计算机学院教师发展示范中心建设的探索与实践</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第5类</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赵蕴龙</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p>
        </w:tc>
      </w:tr>
      <w:tr w:rsidR="00691394" w:rsidRPr="003C4165" w:rsidTr="00691394">
        <w:trPr>
          <w:trHeight w:val="470"/>
          <w:jc w:val="center"/>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48</w:t>
            </w:r>
          </w:p>
        </w:tc>
        <w:tc>
          <w:tcPr>
            <w:tcW w:w="671" w:type="pct"/>
            <w:tcBorders>
              <w:top w:val="single" w:sz="4" w:space="0" w:color="auto"/>
              <w:left w:val="single" w:sz="4" w:space="0" w:color="auto"/>
              <w:bottom w:val="single" w:sz="4" w:space="0" w:color="auto"/>
              <w:right w:val="single" w:sz="4" w:space="0" w:color="auto"/>
            </w:tcBorders>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20JF1702</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r w:rsidRPr="003C4165">
              <w:rPr>
                <w:rFonts w:ascii="仿宋" w:eastAsia="仿宋" w:hAnsi="仿宋" w:hint="eastAsia"/>
                <w:color w:val="000000"/>
                <w:sz w:val="24"/>
                <w:szCs w:val="24"/>
              </w:rPr>
              <w:t>十七院</w:t>
            </w:r>
          </w:p>
        </w:tc>
        <w:tc>
          <w:tcPr>
            <w:tcW w:w="1927"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“互联网+”时代高校教师培训模式创新及实践路径研究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第5类</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jc w:val="center"/>
              <w:rPr>
                <w:rFonts w:ascii="仿宋" w:eastAsia="仿宋" w:hAnsi="仿宋"/>
                <w:color w:val="000000"/>
                <w:sz w:val="24"/>
                <w:szCs w:val="24"/>
              </w:rPr>
            </w:pPr>
            <w:r w:rsidRPr="003C4165">
              <w:rPr>
                <w:rFonts w:ascii="仿宋" w:eastAsia="仿宋" w:hAnsi="仿宋" w:hint="eastAsia"/>
                <w:color w:val="000000"/>
                <w:sz w:val="24"/>
                <w:szCs w:val="24"/>
              </w:rPr>
              <w:t>胡未婷</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3C4165" w:rsidRPr="003C4165" w:rsidRDefault="003C4165" w:rsidP="005D711D">
            <w:pPr>
              <w:widowControl/>
              <w:jc w:val="center"/>
              <w:rPr>
                <w:rFonts w:ascii="仿宋" w:eastAsia="仿宋" w:hAnsi="仿宋"/>
                <w:color w:val="000000"/>
                <w:sz w:val="24"/>
                <w:szCs w:val="24"/>
              </w:rPr>
            </w:pPr>
          </w:p>
        </w:tc>
      </w:tr>
    </w:tbl>
    <w:p w:rsidR="003C4165" w:rsidRPr="00C005CC" w:rsidRDefault="003C4165" w:rsidP="003C4165">
      <w:pPr>
        <w:ind w:firstLine="420"/>
      </w:pPr>
    </w:p>
    <w:p w:rsidR="00BF6A97" w:rsidRDefault="00BF6A97"/>
    <w:sectPr w:rsidR="00BF6A97" w:rsidSect="003D2221">
      <w:pgSz w:w="11910" w:h="16840"/>
      <w:pgMar w:top="1580" w:right="1680" w:bottom="2127" w:left="16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969" w:rsidRDefault="007E4969" w:rsidP="00F849B3">
      <w:r>
        <w:separator/>
      </w:r>
    </w:p>
  </w:endnote>
  <w:endnote w:type="continuationSeparator" w:id="0">
    <w:p w:rsidR="007E4969" w:rsidRDefault="007E4969" w:rsidP="00F84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969" w:rsidRDefault="007E4969" w:rsidP="00F849B3">
      <w:r>
        <w:separator/>
      </w:r>
    </w:p>
  </w:footnote>
  <w:footnote w:type="continuationSeparator" w:id="0">
    <w:p w:rsidR="007E4969" w:rsidRDefault="007E4969" w:rsidP="00F84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0D1"/>
    <w:rsid w:val="00210876"/>
    <w:rsid w:val="003C4165"/>
    <w:rsid w:val="006213D4"/>
    <w:rsid w:val="00691394"/>
    <w:rsid w:val="007E4969"/>
    <w:rsid w:val="00A500D1"/>
    <w:rsid w:val="00BF6A97"/>
    <w:rsid w:val="00F84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500D1"/>
    <w:pPr>
      <w:widowControl w:val="0"/>
      <w:autoSpaceDE w:val="0"/>
      <w:autoSpaceDN w:val="0"/>
    </w:pPr>
    <w:rPr>
      <w:rFonts w:ascii="宋体" w:eastAsia="宋体" w:hAnsi="宋体" w:cs="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9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49B3"/>
    <w:rPr>
      <w:rFonts w:ascii="宋体" w:eastAsia="宋体" w:hAnsi="宋体" w:cs="宋体"/>
      <w:kern w:val="0"/>
      <w:sz w:val="18"/>
      <w:szCs w:val="18"/>
      <w:lang w:val="zh-CN" w:bidi="zh-CN"/>
    </w:rPr>
  </w:style>
  <w:style w:type="paragraph" w:styleId="a4">
    <w:name w:val="footer"/>
    <w:basedOn w:val="a"/>
    <w:link w:val="Char0"/>
    <w:uiPriority w:val="99"/>
    <w:unhideWhenUsed/>
    <w:rsid w:val="00F849B3"/>
    <w:pPr>
      <w:tabs>
        <w:tab w:val="center" w:pos="4153"/>
        <w:tab w:val="right" w:pos="8306"/>
      </w:tabs>
      <w:snapToGrid w:val="0"/>
    </w:pPr>
    <w:rPr>
      <w:sz w:val="18"/>
      <w:szCs w:val="18"/>
    </w:rPr>
  </w:style>
  <w:style w:type="character" w:customStyle="1" w:styleId="Char0">
    <w:name w:val="页脚 Char"/>
    <w:basedOn w:val="a0"/>
    <w:link w:val="a4"/>
    <w:uiPriority w:val="99"/>
    <w:rsid w:val="00F849B3"/>
    <w:rPr>
      <w:rFonts w:ascii="宋体" w:eastAsia="宋体" w:hAnsi="宋体" w:cs="宋体"/>
      <w:kern w:val="0"/>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500D1"/>
    <w:pPr>
      <w:widowControl w:val="0"/>
      <w:autoSpaceDE w:val="0"/>
      <w:autoSpaceDN w:val="0"/>
    </w:pPr>
    <w:rPr>
      <w:rFonts w:ascii="宋体" w:eastAsia="宋体" w:hAnsi="宋体" w:cs="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9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49B3"/>
    <w:rPr>
      <w:rFonts w:ascii="宋体" w:eastAsia="宋体" w:hAnsi="宋体" w:cs="宋体"/>
      <w:kern w:val="0"/>
      <w:sz w:val="18"/>
      <w:szCs w:val="18"/>
      <w:lang w:val="zh-CN" w:bidi="zh-CN"/>
    </w:rPr>
  </w:style>
  <w:style w:type="paragraph" w:styleId="a4">
    <w:name w:val="footer"/>
    <w:basedOn w:val="a"/>
    <w:link w:val="Char0"/>
    <w:uiPriority w:val="99"/>
    <w:unhideWhenUsed/>
    <w:rsid w:val="00F849B3"/>
    <w:pPr>
      <w:tabs>
        <w:tab w:val="center" w:pos="4153"/>
        <w:tab w:val="right" w:pos="8306"/>
      </w:tabs>
      <w:snapToGrid w:val="0"/>
    </w:pPr>
    <w:rPr>
      <w:sz w:val="18"/>
      <w:szCs w:val="18"/>
    </w:rPr>
  </w:style>
  <w:style w:type="character" w:customStyle="1" w:styleId="Char0">
    <w:name w:val="页脚 Char"/>
    <w:basedOn w:val="a0"/>
    <w:link w:val="a4"/>
    <w:uiPriority w:val="99"/>
    <w:rsid w:val="00F849B3"/>
    <w:rPr>
      <w:rFonts w:ascii="宋体" w:eastAsia="宋体" w:hAnsi="宋体" w:cs="宋体"/>
      <w:kern w:val="0"/>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385</Words>
  <Characters>2201</Characters>
  <Application>Microsoft Office Word</Application>
  <DocSecurity>0</DocSecurity>
  <Lines>18</Lines>
  <Paragraphs>5</Paragraphs>
  <ScaleCrop>false</ScaleCrop>
  <Company>Organization</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6</cp:revision>
  <dcterms:created xsi:type="dcterms:W3CDTF">2024-03-05T08:30:00Z</dcterms:created>
  <dcterms:modified xsi:type="dcterms:W3CDTF">2024-03-05T09:32:00Z</dcterms:modified>
</cp:coreProperties>
</file>